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65" w:rsidRPr="00987A4D" w:rsidRDefault="00271C65" w:rsidP="00271C65">
      <w:pPr>
        <w:spacing w:after="0" w:line="240" w:lineRule="auto"/>
        <w:jc w:val="center"/>
        <w:rPr>
          <w:rFonts w:ascii="Times New Roman" w:eastAsia="Calibri" w:hAnsi="Times New Roman" w:cs="Times New Roman"/>
          <w:sz w:val="24"/>
          <w:szCs w:val="24"/>
          <w:lang w:eastAsia="fr-FR"/>
        </w:rPr>
      </w:pPr>
      <w:bookmarkStart w:id="0" w:name="_GoBack"/>
      <w:bookmarkEnd w:id="0"/>
      <w:r>
        <w:rPr>
          <w:rFonts w:ascii="Times New Roman" w:eastAsia="Calibri" w:hAnsi="Times New Roman" w:cs="Times New Roman"/>
          <w:noProof/>
          <w:sz w:val="24"/>
          <w:szCs w:val="24"/>
          <w:lang w:eastAsia="fr-FR"/>
        </w:rPr>
        <w:drawing>
          <wp:inline distT="0" distB="0" distL="0" distR="0" wp14:anchorId="66A44356" wp14:editId="46B81AD3">
            <wp:extent cx="1886930" cy="1019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F jpeg haute def coule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774" cy="1023952"/>
                    </a:xfrm>
                    <a:prstGeom prst="rect">
                      <a:avLst/>
                    </a:prstGeom>
                  </pic:spPr>
                </pic:pic>
              </a:graphicData>
            </a:graphic>
          </wp:inline>
        </w:drawing>
      </w:r>
    </w:p>
    <w:p w:rsidR="00987A4D" w:rsidRPr="00987A4D" w:rsidRDefault="00987A4D" w:rsidP="00987A4D">
      <w:pPr>
        <w:spacing w:after="0" w:line="240" w:lineRule="auto"/>
        <w:jc w:val="center"/>
        <w:outlineLvl w:val="0"/>
        <w:rPr>
          <w:rFonts w:ascii="Arial" w:eastAsia="Times New Roman" w:hAnsi="Arial" w:cs="Arial"/>
          <w:b/>
          <w:bCs/>
          <w:color w:val="000000"/>
          <w:kern w:val="36"/>
          <w:sz w:val="10"/>
          <w:szCs w:val="10"/>
          <w:lang w:eastAsia="fr-FR"/>
        </w:rPr>
      </w:pPr>
    </w:p>
    <w:p w:rsidR="00987A4D" w:rsidRDefault="00681C8D" w:rsidP="00987A4D">
      <w:pPr>
        <w:spacing w:after="0" w:line="240" w:lineRule="auto"/>
        <w:jc w:val="right"/>
        <w:rPr>
          <w:rFonts w:ascii="Arial" w:eastAsia="Calibri" w:hAnsi="Arial" w:cs="Arial"/>
          <w:color w:val="000000"/>
          <w:sz w:val="20"/>
          <w:szCs w:val="20"/>
          <w:lang w:eastAsia="fr-FR"/>
        </w:rPr>
      </w:pPr>
      <w:r>
        <w:rPr>
          <w:rFonts w:ascii="Arial" w:eastAsia="Calibri" w:hAnsi="Arial" w:cs="Arial"/>
          <w:color w:val="000000"/>
          <w:sz w:val="20"/>
          <w:szCs w:val="20"/>
          <w:lang w:eastAsia="fr-FR"/>
        </w:rPr>
        <w:t>Paris, le 16</w:t>
      </w:r>
      <w:r w:rsidR="00987A4D" w:rsidRPr="00987A4D">
        <w:rPr>
          <w:rFonts w:ascii="Arial" w:eastAsia="Calibri" w:hAnsi="Arial" w:cs="Arial"/>
          <w:color w:val="000000"/>
          <w:sz w:val="20"/>
          <w:szCs w:val="20"/>
          <w:lang w:eastAsia="fr-FR"/>
        </w:rPr>
        <w:t xml:space="preserve"> avril 2015</w:t>
      </w:r>
    </w:p>
    <w:p w:rsidR="00271C65" w:rsidRPr="00987A4D" w:rsidRDefault="00271C65" w:rsidP="00987A4D">
      <w:pPr>
        <w:spacing w:after="0" w:line="240" w:lineRule="auto"/>
        <w:jc w:val="right"/>
        <w:rPr>
          <w:rFonts w:ascii="Arial" w:eastAsia="Calibri" w:hAnsi="Arial" w:cs="Arial"/>
          <w:color w:val="000000"/>
          <w:sz w:val="20"/>
          <w:szCs w:val="20"/>
          <w:lang w:eastAsia="fr-FR"/>
        </w:rPr>
      </w:pPr>
    </w:p>
    <w:p w:rsidR="00987A4D" w:rsidRPr="00987A4D" w:rsidRDefault="00987A4D" w:rsidP="00987A4D">
      <w:pPr>
        <w:shd w:val="clear" w:color="auto" w:fill="000080"/>
        <w:spacing w:after="0" w:line="240" w:lineRule="auto"/>
        <w:jc w:val="center"/>
        <w:rPr>
          <w:rFonts w:ascii="Arial" w:eastAsia="Calibri" w:hAnsi="Arial" w:cs="Arial"/>
          <w:b/>
          <w:bCs/>
          <w:caps/>
          <w:color w:val="000000"/>
          <w:sz w:val="10"/>
          <w:szCs w:val="10"/>
          <w:lang w:eastAsia="fr-FR"/>
        </w:rPr>
      </w:pPr>
    </w:p>
    <w:p w:rsidR="00987A4D" w:rsidRPr="00987A4D" w:rsidRDefault="00987A4D" w:rsidP="00987A4D">
      <w:pPr>
        <w:shd w:val="clear" w:color="auto" w:fill="000080"/>
        <w:spacing w:after="0" w:line="240" w:lineRule="auto"/>
        <w:jc w:val="center"/>
        <w:rPr>
          <w:rFonts w:ascii="Arial" w:eastAsia="Calibri" w:hAnsi="Arial" w:cs="Arial"/>
          <w:b/>
          <w:bCs/>
          <w:caps/>
          <w:color w:val="000000"/>
          <w:sz w:val="28"/>
          <w:szCs w:val="28"/>
          <w:lang w:eastAsia="fr-FR"/>
        </w:rPr>
      </w:pPr>
    </w:p>
    <w:p w:rsidR="00987A4D" w:rsidRPr="00987A4D" w:rsidRDefault="00987A4D" w:rsidP="00987A4D">
      <w:pPr>
        <w:shd w:val="clear" w:color="auto" w:fill="000080"/>
        <w:spacing w:after="0" w:line="240" w:lineRule="auto"/>
        <w:jc w:val="center"/>
        <w:rPr>
          <w:rFonts w:ascii="Arial" w:eastAsia="Calibri" w:hAnsi="Arial" w:cs="Arial"/>
          <w:b/>
          <w:bCs/>
          <w:caps/>
          <w:color w:val="FFFFFF"/>
          <w:sz w:val="36"/>
          <w:szCs w:val="36"/>
          <w:lang w:eastAsia="fr-FR"/>
        </w:rPr>
      </w:pPr>
      <w:r w:rsidRPr="00987A4D">
        <w:rPr>
          <w:rFonts w:ascii="Arial" w:eastAsia="Calibri" w:hAnsi="Arial" w:cs="Arial"/>
          <w:b/>
          <w:bCs/>
          <w:caps/>
          <w:color w:val="FFFFFF"/>
          <w:sz w:val="28"/>
          <w:szCs w:val="28"/>
          <w:lang w:eastAsia="fr-FR"/>
        </w:rPr>
        <w:t>/</w:t>
      </w:r>
      <w:r w:rsidRPr="00987A4D">
        <w:rPr>
          <w:rFonts w:ascii="Arial" w:eastAsia="Calibri" w:hAnsi="Arial" w:cs="Arial"/>
          <w:b/>
          <w:bCs/>
          <w:caps/>
          <w:color w:val="000000"/>
          <w:sz w:val="28"/>
          <w:szCs w:val="28"/>
          <w:lang w:eastAsia="fr-FR"/>
        </w:rPr>
        <w:t xml:space="preserve"> </w:t>
      </w:r>
      <w:r w:rsidRPr="00987A4D">
        <w:rPr>
          <w:rFonts w:ascii="Arial" w:eastAsia="Calibri" w:hAnsi="Arial" w:cs="Arial"/>
          <w:b/>
          <w:bCs/>
          <w:caps/>
          <w:color w:val="FFFFFF"/>
          <w:sz w:val="36"/>
          <w:szCs w:val="36"/>
          <w:lang w:eastAsia="fr-FR"/>
        </w:rPr>
        <w:t xml:space="preserve">DECLARATION DES MAIRES </w:t>
      </w:r>
    </w:p>
    <w:p w:rsidR="00987A4D" w:rsidRPr="00987A4D" w:rsidRDefault="00987A4D" w:rsidP="00987A4D">
      <w:pPr>
        <w:shd w:val="clear" w:color="auto" w:fill="000080"/>
        <w:spacing w:after="0" w:line="240" w:lineRule="auto"/>
        <w:jc w:val="center"/>
        <w:rPr>
          <w:rFonts w:ascii="Arial" w:eastAsia="Calibri" w:hAnsi="Arial" w:cs="Arial"/>
          <w:b/>
          <w:bCs/>
          <w:caps/>
          <w:color w:val="FFFFFF"/>
          <w:sz w:val="36"/>
          <w:szCs w:val="36"/>
          <w:lang w:eastAsia="fr-FR"/>
        </w:rPr>
      </w:pPr>
      <w:r w:rsidRPr="00987A4D">
        <w:rPr>
          <w:rFonts w:ascii="Arial" w:eastAsia="Calibri" w:hAnsi="Arial" w:cs="Arial"/>
          <w:b/>
          <w:bCs/>
          <w:caps/>
          <w:color w:val="FFFFFF"/>
          <w:sz w:val="36"/>
          <w:szCs w:val="36"/>
          <w:lang w:eastAsia="fr-FR"/>
        </w:rPr>
        <w:t>ET PRESIDENTS D’INTERCOMMUNALITE /</w:t>
      </w:r>
    </w:p>
    <w:p w:rsidR="00987A4D" w:rsidRPr="00987A4D" w:rsidRDefault="00987A4D" w:rsidP="00987A4D">
      <w:pPr>
        <w:shd w:val="clear" w:color="auto" w:fill="000080"/>
        <w:spacing w:after="0" w:line="240" w:lineRule="auto"/>
        <w:jc w:val="center"/>
        <w:rPr>
          <w:rFonts w:ascii="Arial" w:eastAsia="Calibri" w:hAnsi="Arial" w:cs="Arial"/>
          <w:b/>
          <w:bCs/>
          <w:caps/>
          <w:color w:val="000000"/>
          <w:sz w:val="28"/>
          <w:szCs w:val="28"/>
          <w:lang w:eastAsia="fr-FR"/>
        </w:rPr>
      </w:pPr>
    </w:p>
    <w:p w:rsidR="00987A4D" w:rsidRPr="00987A4D" w:rsidRDefault="00987A4D" w:rsidP="00987A4D">
      <w:pPr>
        <w:shd w:val="clear" w:color="auto" w:fill="000080"/>
        <w:spacing w:after="0" w:line="240" w:lineRule="auto"/>
        <w:jc w:val="center"/>
        <w:rPr>
          <w:rFonts w:ascii="Arial" w:eastAsia="Calibri" w:hAnsi="Arial" w:cs="Arial"/>
          <w:b/>
          <w:bCs/>
          <w:caps/>
          <w:color w:val="000000"/>
          <w:sz w:val="10"/>
          <w:szCs w:val="10"/>
          <w:lang w:eastAsia="fr-FR"/>
        </w:rPr>
      </w:pPr>
    </w:p>
    <w:p w:rsidR="00987A4D" w:rsidRPr="00987A4D" w:rsidRDefault="00987A4D" w:rsidP="00987A4D">
      <w:pPr>
        <w:spacing w:after="0" w:line="240" w:lineRule="auto"/>
        <w:jc w:val="both"/>
        <w:rPr>
          <w:rFonts w:ascii="Arial" w:eastAsia="Calibri" w:hAnsi="Arial" w:cs="Arial"/>
          <w:color w:val="000000"/>
          <w:sz w:val="10"/>
          <w:szCs w:val="10"/>
          <w:lang w:eastAsia="fr-FR"/>
        </w:rPr>
      </w:pPr>
    </w:p>
    <w:p w:rsidR="00987A4D" w:rsidRDefault="00987A4D" w:rsidP="00987A4D">
      <w:pPr>
        <w:spacing w:after="0" w:line="240" w:lineRule="auto"/>
        <w:jc w:val="both"/>
        <w:rPr>
          <w:rFonts w:ascii="Arial" w:eastAsia="Calibri" w:hAnsi="Arial" w:cs="Arial"/>
          <w:color w:val="000000"/>
          <w:sz w:val="10"/>
          <w:szCs w:val="10"/>
          <w:lang w:eastAsia="fr-FR"/>
        </w:rPr>
      </w:pPr>
    </w:p>
    <w:p w:rsidR="00271C65" w:rsidRDefault="00271C65" w:rsidP="00987A4D">
      <w:pPr>
        <w:spacing w:after="0" w:line="240" w:lineRule="auto"/>
        <w:jc w:val="both"/>
        <w:rPr>
          <w:rFonts w:ascii="Arial" w:eastAsia="Calibri" w:hAnsi="Arial" w:cs="Arial"/>
          <w:color w:val="000000"/>
          <w:sz w:val="10"/>
          <w:szCs w:val="10"/>
          <w:lang w:eastAsia="fr-FR"/>
        </w:rPr>
      </w:pPr>
    </w:p>
    <w:p w:rsidR="00271C65" w:rsidRPr="00987A4D" w:rsidRDefault="00271C65" w:rsidP="00987A4D">
      <w:pPr>
        <w:spacing w:after="0" w:line="240" w:lineRule="auto"/>
        <w:jc w:val="both"/>
        <w:rPr>
          <w:rFonts w:ascii="Arial" w:eastAsia="Calibri" w:hAnsi="Arial" w:cs="Arial"/>
          <w:color w:val="000000"/>
          <w:sz w:val="10"/>
          <w:szCs w:val="10"/>
          <w:lang w:eastAsia="fr-FR"/>
        </w:rPr>
      </w:pPr>
    </w:p>
    <w:p w:rsidR="00987A4D" w:rsidRPr="00B04E66" w:rsidRDefault="00387CAD" w:rsidP="00987A4D">
      <w:pPr>
        <w:spacing w:line="240" w:lineRule="auto"/>
        <w:jc w:val="center"/>
        <w:rPr>
          <w:rFonts w:ascii="Arial" w:eastAsia="Calibri" w:hAnsi="Arial" w:cs="Arial"/>
          <w:b/>
          <w:bCs/>
          <w:color w:val="0055A0"/>
          <w:sz w:val="40"/>
          <w:szCs w:val="40"/>
          <w:lang w:eastAsia="fr-FR"/>
        </w:rPr>
      </w:pPr>
      <w:r w:rsidRPr="00B04E66">
        <w:rPr>
          <w:rFonts w:ascii="Arial" w:eastAsia="Calibri" w:hAnsi="Arial" w:cs="Arial"/>
          <w:b/>
          <w:bCs/>
          <w:color w:val="0055A0"/>
          <w:sz w:val="40"/>
          <w:szCs w:val="40"/>
          <w:lang w:eastAsia="fr-FR"/>
        </w:rPr>
        <w:t>U</w:t>
      </w:r>
      <w:r w:rsidR="00271C65" w:rsidRPr="00B04E66">
        <w:rPr>
          <w:rFonts w:ascii="Arial" w:eastAsia="Calibri" w:hAnsi="Arial" w:cs="Arial"/>
          <w:b/>
          <w:bCs/>
          <w:color w:val="0055A0"/>
          <w:sz w:val="40"/>
          <w:szCs w:val="40"/>
          <w:lang w:eastAsia="fr-FR"/>
        </w:rPr>
        <w:t>ne</w:t>
      </w:r>
      <w:r w:rsidR="00987A4D" w:rsidRPr="00B04E66">
        <w:rPr>
          <w:rFonts w:ascii="Arial" w:eastAsia="Calibri" w:hAnsi="Arial" w:cs="Arial"/>
          <w:b/>
          <w:bCs/>
          <w:color w:val="0055A0"/>
          <w:sz w:val="40"/>
          <w:szCs w:val="40"/>
          <w:lang w:eastAsia="fr-FR"/>
        </w:rPr>
        <w:t xml:space="preserve"> intercommunalité de projet librement choisie</w:t>
      </w:r>
      <w:r w:rsidRPr="00B04E66">
        <w:rPr>
          <w:rFonts w:ascii="Arial" w:eastAsia="Calibri" w:hAnsi="Arial" w:cs="Arial"/>
          <w:b/>
          <w:bCs/>
          <w:color w:val="0055A0"/>
          <w:sz w:val="40"/>
          <w:szCs w:val="40"/>
          <w:lang w:eastAsia="fr-FR"/>
        </w:rPr>
        <w:t xml:space="preserve"> pour renforcer l’efficacité des communes</w:t>
      </w:r>
    </w:p>
    <w:p w:rsidR="00271C65" w:rsidRDefault="00271C65" w:rsidP="00271C65">
      <w:pPr>
        <w:spacing w:after="0" w:line="240" w:lineRule="auto"/>
        <w:jc w:val="both"/>
        <w:rPr>
          <w:rFonts w:ascii="Calibri" w:hAnsi="Calibri" w:cs="Calibri"/>
          <w:color w:val="1F497D"/>
        </w:rPr>
      </w:pPr>
    </w:p>
    <w:p w:rsidR="00271C65" w:rsidRDefault="00987A4D" w:rsidP="00271C65">
      <w:pPr>
        <w:spacing w:after="0" w:line="240" w:lineRule="auto"/>
        <w:jc w:val="both"/>
        <w:rPr>
          <w:rFonts w:ascii="Arial" w:eastAsia="Calibri" w:hAnsi="Arial" w:cs="Arial"/>
          <w:color w:val="000000"/>
          <w:sz w:val="24"/>
          <w:szCs w:val="24"/>
        </w:rPr>
      </w:pPr>
      <w:r w:rsidRPr="00987A4D">
        <w:rPr>
          <w:rFonts w:ascii="Arial" w:eastAsia="Calibri" w:hAnsi="Arial" w:cs="Arial"/>
          <w:color w:val="000000"/>
          <w:sz w:val="24"/>
          <w:szCs w:val="24"/>
        </w:rPr>
        <w:t xml:space="preserve">Réunis </w:t>
      </w:r>
      <w:r w:rsidR="00DF45E6">
        <w:rPr>
          <w:rFonts w:ascii="Arial" w:eastAsia="Calibri" w:hAnsi="Arial" w:cs="Arial"/>
          <w:color w:val="000000"/>
          <w:sz w:val="24"/>
          <w:szCs w:val="24"/>
        </w:rPr>
        <w:t xml:space="preserve">hier </w:t>
      </w:r>
      <w:r w:rsidRPr="00987A4D">
        <w:rPr>
          <w:rFonts w:ascii="Arial" w:eastAsia="Calibri" w:hAnsi="Arial" w:cs="Arial"/>
          <w:color w:val="000000"/>
          <w:sz w:val="24"/>
          <w:szCs w:val="24"/>
        </w:rPr>
        <w:t xml:space="preserve">pour débattre des orientations et des dispositions contenues dans le projet de loi </w:t>
      </w:r>
      <w:proofErr w:type="spellStart"/>
      <w:r w:rsidRPr="00987A4D">
        <w:rPr>
          <w:rFonts w:ascii="Arial" w:eastAsia="Calibri" w:hAnsi="Arial" w:cs="Arial"/>
          <w:color w:val="000000"/>
          <w:sz w:val="24"/>
          <w:szCs w:val="24"/>
        </w:rPr>
        <w:t>NOTRe</w:t>
      </w:r>
      <w:proofErr w:type="spellEnd"/>
      <w:r w:rsidRPr="00987A4D">
        <w:rPr>
          <w:rFonts w:ascii="Arial" w:eastAsia="Calibri" w:hAnsi="Arial" w:cs="Arial"/>
          <w:color w:val="000000"/>
          <w:sz w:val="24"/>
          <w:szCs w:val="24"/>
        </w:rPr>
        <w:t xml:space="preserve"> à la veille d'une seconde lecture au Sénat, les maires et les présidents d'intercommunalité de France ont alerté sur les dérives répétées du texte et appelé à une libre organisation du bloc communal dans le respect des communes et tenant compte de la réalité des territoires et de la situation économique, sociale et financière du pays.</w:t>
      </w:r>
    </w:p>
    <w:p w:rsidR="00271C65" w:rsidRDefault="00271C65" w:rsidP="00271C65">
      <w:pPr>
        <w:spacing w:after="0" w:line="240" w:lineRule="auto"/>
        <w:jc w:val="both"/>
        <w:rPr>
          <w:rFonts w:ascii="Arial" w:eastAsia="Calibri" w:hAnsi="Arial" w:cs="Arial"/>
          <w:color w:val="000000"/>
          <w:sz w:val="24"/>
          <w:szCs w:val="24"/>
        </w:rPr>
      </w:pPr>
    </w:p>
    <w:p w:rsidR="00271C65" w:rsidRPr="00987A4D" w:rsidRDefault="00271C65" w:rsidP="00271C65">
      <w:pPr>
        <w:spacing w:after="0" w:line="240" w:lineRule="auto"/>
        <w:jc w:val="both"/>
        <w:rPr>
          <w:rFonts w:ascii="Arial" w:eastAsia="Calibri" w:hAnsi="Arial" w:cs="Arial"/>
          <w:color w:val="000000"/>
          <w:sz w:val="24"/>
          <w:szCs w:val="24"/>
        </w:rPr>
      </w:pPr>
    </w:p>
    <w:p w:rsidR="00987A4D" w:rsidRDefault="00987A4D" w:rsidP="00271C65">
      <w:pPr>
        <w:spacing w:after="0" w:line="240" w:lineRule="auto"/>
        <w:jc w:val="both"/>
        <w:rPr>
          <w:rFonts w:ascii="Arial" w:eastAsia="Calibri" w:hAnsi="Arial" w:cs="Arial"/>
          <w:b/>
          <w:bCs/>
          <w:color w:val="000000"/>
          <w:sz w:val="24"/>
          <w:szCs w:val="24"/>
        </w:rPr>
      </w:pPr>
      <w:r w:rsidRPr="00987A4D">
        <w:rPr>
          <w:rFonts w:ascii="Arial" w:eastAsia="Calibri" w:hAnsi="Arial" w:cs="Arial"/>
          <w:b/>
          <w:bCs/>
          <w:color w:val="000000"/>
          <w:sz w:val="24"/>
          <w:szCs w:val="24"/>
        </w:rPr>
        <w:t>Ils appellent à : </w:t>
      </w:r>
    </w:p>
    <w:p w:rsidR="00271C65" w:rsidRPr="00987A4D" w:rsidRDefault="00271C65" w:rsidP="00271C65">
      <w:pPr>
        <w:spacing w:after="0" w:line="240" w:lineRule="auto"/>
        <w:jc w:val="both"/>
        <w:rPr>
          <w:rFonts w:ascii="Arial" w:eastAsia="Calibri" w:hAnsi="Arial" w:cs="Arial"/>
          <w:b/>
          <w:bCs/>
          <w:color w:val="000000"/>
          <w:sz w:val="24"/>
          <w:szCs w:val="24"/>
        </w:rPr>
      </w:pPr>
    </w:p>
    <w:p w:rsidR="00271C65" w:rsidRDefault="00987A4D" w:rsidP="00271C65">
      <w:pPr>
        <w:pStyle w:val="Paragraphedeliste"/>
        <w:numPr>
          <w:ilvl w:val="0"/>
          <w:numId w:val="1"/>
        </w:numPr>
        <w:spacing w:after="0" w:line="240" w:lineRule="auto"/>
        <w:ind w:left="284" w:hanging="284"/>
        <w:jc w:val="both"/>
        <w:rPr>
          <w:rFonts w:ascii="Arial" w:eastAsia="Calibri" w:hAnsi="Arial" w:cs="Arial"/>
          <w:color w:val="000000"/>
          <w:sz w:val="24"/>
          <w:szCs w:val="24"/>
        </w:rPr>
      </w:pPr>
      <w:r w:rsidRPr="00271C65">
        <w:rPr>
          <w:rFonts w:ascii="Arial" w:eastAsia="Calibri" w:hAnsi="Arial" w:cs="Arial"/>
          <w:b/>
          <w:bCs/>
          <w:color w:val="333399"/>
          <w:sz w:val="24"/>
          <w:szCs w:val="24"/>
          <w:lang w:eastAsia="fr-FR"/>
        </w:rPr>
        <w:t>Respecter les communes et les maires</w:t>
      </w:r>
      <w:r w:rsidRPr="00271C65">
        <w:rPr>
          <w:rFonts w:ascii="Arial" w:eastAsia="Calibri" w:hAnsi="Arial" w:cs="Arial"/>
          <w:b/>
          <w:bCs/>
          <w:color w:val="000000"/>
          <w:sz w:val="24"/>
          <w:szCs w:val="24"/>
        </w:rPr>
        <w:t>,</w:t>
      </w:r>
      <w:r w:rsidRPr="00271C65">
        <w:rPr>
          <w:rFonts w:ascii="Arial" w:eastAsia="Calibri" w:hAnsi="Arial" w:cs="Arial"/>
          <w:color w:val="000000"/>
          <w:sz w:val="24"/>
          <w:szCs w:val="24"/>
        </w:rPr>
        <w:t xml:space="preserve"> premier échelon de proximité de notre démocratie, indispensables à la cohésion sociale en milieu urbain et périurbain, dans les banlieues ainsi que dans  les zones rurales. Ils sont fermement opposés au principe d'une élection supra communale des élus intercommunaux à l'échéance 2020 qui marginaliserait les communes et leur maire. Le pays n'a pas besoin d'un niveau de collectivité supplémentaire </w:t>
      </w:r>
      <w:r w:rsidRPr="00B04E66">
        <w:rPr>
          <w:rFonts w:ascii="Arial" w:eastAsia="Calibri" w:hAnsi="Arial" w:cs="Arial"/>
          <w:sz w:val="24"/>
          <w:szCs w:val="24"/>
        </w:rPr>
        <w:t>mais de</w:t>
      </w:r>
      <w:r w:rsidR="00387CAD" w:rsidRPr="00B04E66">
        <w:rPr>
          <w:rFonts w:ascii="Arial" w:eastAsia="Calibri" w:hAnsi="Arial" w:cs="Arial"/>
          <w:sz w:val="24"/>
          <w:szCs w:val="24"/>
        </w:rPr>
        <w:t xml:space="preserve"> confirmation de la proximité </w:t>
      </w:r>
      <w:r w:rsidR="00387CAD">
        <w:rPr>
          <w:rFonts w:ascii="Arial" w:eastAsia="Calibri" w:hAnsi="Arial" w:cs="Arial"/>
          <w:color w:val="000000"/>
          <w:sz w:val="24"/>
          <w:szCs w:val="24"/>
        </w:rPr>
        <w:t>et</w:t>
      </w:r>
      <w:r w:rsidRPr="00271C65">
        <w:rPr>
          <w:rFonts w:ascii="Arial" w:eastAsia="Calibri" w:hAnsi="Arial" w:cs="Arial"/>
          <w:color w:val="000000"/>
          <w:sz w:val="24"/>
          <w:szCs w:val="24"/>
        </w:rPr>
        <w:t xml:space="preserve"> plus de considération vis-à-vis des élus qui se dévouent au quotidien au service de tous nos concitoyens.</w:t>
      </w:r>
    </w:p>
    <w:p w:rsidR="00271C65" w:rsidRPr="00271C65" w:rsidRDefault="00271C65" w:rsidP="00271C65">
      <w:pPr>
        <w:pStyle w:val="Paragraphedeliste"/>
        <w:spacing w:after="0" w:line="240" w:lineRule="auto"/>
        <w:ind w:left="284" w:hanging="284"/>
        <w:jc w:val="both"/>
        <w:rPr>
          <w:rFonts w:ascii="Arial" w:eastAsia="Calibri" w:hAnsi="Arial" w:cs="Arial"/>
          <w:color w:val="000000"/>
          <w:sz w:val="24"/>
          <w:szCs w:val="24"/>
        </w:rPr>
      </w:pPr>
    </w:p>
    <w:p w:rsidR="00987A4D" w:rsidRPr="00271C65" w:rsidRDefault="00987A4D" w:rsidP="00271C65">
      <w:pPr>
        <w:pStyle w:val="Paragraphedeliste"/>
        <w:numPr>
          <w:ilvl w:val="0"/>
          <w:numId w:val="1"/>
        </w:numPr>
        <w:spacing w:after="0" w:line="240" w:lineRule="auto"/>
        <w:ind w:left="284" w:hanging="284"/>
        <w:jc w:val="both"/>
        <w:rPr>
          <w:rFonts w:ascii="Arial" w:eastAsia="Calibri" w:hAnsi="Arial" w:cs="Arial"/>
          <w:color w:val="000000"/>
          <w:sz w:val="24"/>
          <w:szCs w:val="24"/>
        </w:rPr>
      </w:pPr>
      <w:r w:rsidRPr="00271C65">
        <w:rPr>
          <w:rFonts w:ascii="Arial" w:eastAsia="Calibri" w:hAnsi="Arial" w:cs="Arial"/>
          <w:b/>
          <w:bCs/>
          <w:color w:val="333399"/>
          <w:sz w:val="24"/>
          <w:szCs w:val="24"/>
          <w:lang w:eastAsia="fr-FR"/>
        </w:rPr>
        <w:t>Faire confiance aux élus pour déterminer les périmètres les plus cohérents des intercommunalités</w:t>
      </w:r>
      <w:r w:rsidRPr="00271C65">
        <w:rPr>
          <w:rFonts w:ascii="Arial" w:eastAsia="Calibri" w:hAnsi="Arial" w:cs="Arial"/>
          <w:color w:val="000000"/>
          <w:sz w:val="24"/>
          <w:szCs w:val="24"/>
        </w:rPr>
        <w:t xml:space="preserve">. Les élus refusent catégoriquement le seuil minimal imposé de 20 000 habitants, inadapté </w:t>
      </w:r>
      <w:r w:rsidR="00387CAD" w:rsidRPr="00B04E66">
        <w:rPr>
          <w:rFonts w:ascii="Arial" w:eastAsia="Calibri" w:hAnsi="Arial" w:cs="Arial"/>
          <w:sz w:val="24"/>
          <w:szCs w:val="24"/>
        </w:rPr>
        <w:t xml:space="preserve">à la diversité des territoires et </w:t>
      </w:r>
      <w:r w:rsidRPr="00271C65">
        <w:rPr>
          <w:rFonts w:ascii="Arial" w:eastAsia="Calibri" w:hAnsi="Arial" w:cs="Arial"/>
          <w:color w:val="000000"/>
          <w:sz w:val="24"/>
          <w:szCs w:val="24"/>
        </w:rPr>
        <w:t>aux réalités locales, comme en témoignent les nombreuses dérogations votées à l'Assemblée nationale. Ils s'opposent à toute définition normée de l'intercommunalité et attendent de la loi qu'elle conforte la libre appréciation locale des futurs périmètres intercommunaux, dans le cadre d’une véritable concertation et selon un calendrier adapté à la nécessaire continuité de l’action publique.</w:t>
      </w:r>
    </w:p>
    <w:p w:rsidR="00271C65" w:rsidRDefault="00271C65" w:rsidP="00271C65">
      <w:pPr>
        <w:pStyle w:val="Paragraphedeliste"/>
        <w:ind w:left="284" w:hanging="284"/>
        <w:rPr>
          <w:rFonts w:ascii="Arial" w:eastAsia="Calibri" w:hAnsi="Arial" w:cs="Arial"/>
          <w:color w:val="000000"/>
          <w:sz w:val="24"/>
          <w:szCs w:val="24"/>
        </w:rPr>
      </w:pPr>
    </w:p>
    <w:p w:rsidR="00271C65" w:rsidRPr="00271C65" w:rsidRDefault="00271C65" w:rsidP="00271C65">
      <w:pPr>
        <w:pStyle w:val="Paragraphedeliste"/>
        <w:ind w:left="284" w:hanging="284"/>
        <w:jc w:val="right"/>
        <w:rPr>
          <w:rFonts w:ascii="Arial" w:eastAsia="Calibri" w:hAnsi="Arial" w:cs="Arial"/>
          <w:color w:val="000000"/>
          <w:sz w:val="24"/>
          <w:szCs w:val="24"/>
        </w:rPr>
      </w:pPr>
      <w:r>
        <w:rPr>
          <w:rFonts w:ascii="Arial" w:eastAsia="Calibri" w:hAnsi="Arial" w:cs="Arial"/>
          <w:color w:val="000000"/>
          <w:sz w:val="24"/>
          <w:szCs w:val="24"/>
        </w:rPr>
        <w:lastRenderedPageBreak/>
        <w:t>…/…</w:t>
      </w:r>
    </w:p>
    <w:p w:rsidR="00987A4D" w:rsidRPr="00271C65" w:rsidRDefault="00987A4D" w:rsidP="00271C65">
      <w:pPr>
        <w:pStyle w:val="Paragraphedeliste"/>
        <w:numPr>
          <w:ilvl w:val="0"/>
          <w:numId w:val="1"/>
        </w:numPr>
        <w:spacing w:after="0" w:line="240" w:lineRule="auto"/>
        <w:ind w:left="284" w:hanging="284"/>
        <w:jc w:val="both"/>
        <w:rPr>
          <w:rFonts w:ascii="Arial" w:eastAsia="Calibri" w:hAnsi="Arial" w:cs="Arial"/>
          <w:color w:val="000000"/>
          <w:sz w:val="24"/>
          <w:szCs w:val="24"/>
        </w:rPr>
      </w:pPr>
      <w:r w:rsidRPr="00271C65">
        <w:rPr>
          <w:rFonts w:ascii="Arial" w:eastAsia="Calibri" w:hAnsi="Arial" w:cs="Arial"/>
          <w:b/>
          <w:bCs/>
          <w:color w:val="333399"/>
          <w:sz w:val="24"/>
          <w:szCs w:val="24"/>
          <w:lang w:eastAsia="fr-FR"/>
        </w:rPr>
        <w:t>Conforter le principe de subsidiarité et les transferts volontaires de compétences.</w:t>
      </w:r>
      <w:r w:rsidRPr="00271C65">
        <w:rPr>
          <w:rFonts w:ascii="Arial" w:eastAsia="Calibri" w:hAnsi="Arial" w:cs="Arial"/>
          <w:color w:val="000000"/>
          <w:sz w:val="24"/>
          <w:szCs w:val="24"/>
        </w:rPr>
        <w:t xml:space="preserve"> Opposés à de nouveaux transferts obligatoires de compétences (notamment dans le domaine de l'eau et de l'assainissement) et au retrait de la notion d'intérêt communautaire, les élus rappellent leur attachement à la libre détermination de leurs projets de développement et d'aménagement tenant compte de la maîtrise des dépenses publiques. Ils indiquent qu'extension des périmètres et intégration automatique concomitante des compétences sont irréalistes et entraîneront la paralysie de l'action locale et la fragilisation de nombreux services publics.</w:t>
      </w:r>
    </w:p>
    <w:p w:rsidR="00987A4D" w:rsidRPr="00987A4D" w:rsidRDefault="00987A4D" w:rsidP="00271C65">
      <w:pPr>
        <w:spacing w:after="0" w:line="240" w:lineRule="auto"/>
        <w:ind w:left="284"/>
        <w:jc w:val="both"/>
        <w:rPr>
          <w:rFonts w:ascii="Arial" w:eastAsia="Calibri" w:hAnsi="Arial" w:cs="Arial"/>
          <w:color w:val="000000"/>
          <w:sz w:val="24"/>
          <w:szCs w:val="24"/>
        </w:rPr>
      </w:pPr>
      <w:r w:rsidRPr="00987A4D">
        <w:rPr>
          <w:rFonts w:ascii="Arial" w:eastAsia="Calibri" w:hAnsi="Arial" w:cs="Arial"/>
          <w:color w:val="000000"/>
          <w:sz w:val="24"/>
          <w:szCs w:val="24"/>
        </w:rPr>
        <w:t>Ils dénoncent la doctrine selon laquelle l’enfermement dans un seul périmètre intercommunal pourrait répondre à l'exercice de toutes les politiques publiques avec efficacité, parce qu’il y a plusieurs bassins de vie en fonction des enjeux en cause (école, zones d’activités, hôpital…).</w:t>
      </w:r>
    </w:p>
    <w:p w:rsidR="00987A4D" w:rsidRDefault="00987A4D" w:rsidP="00271C65">
      <w:pPr>
        <w:spacing w:after="0" w:line="240" w:lineRule="auto"/>
        <w:ind w:left="284"/>
        <w:jc w:val="both"/>
        <w:rPr>
          <w:rFonts w:ascii="Arial" w:eastAsia="Calibri" w:hAnsi="Arial" w:cs="Arial"/>
          <w:color w:val="000000"/>
          <w:sz w:val="24"/>
          <w:szCs w:val="24"/>
        </w:rPr>
      </w:pPr>
      <w:r w:rsidRPr="00987A4D">
        <w:rPr>
          <w:rFonts w:ascii="Arial" w:eastAsia="Calibri" w:hAnsi="Arial" w:cs="Arial"/>
          <w:color w:val="000000"/>
          <w:sz w:val="24"/>
          <w:szCs w:val="24"/>
        </w:rPr>
        <w:t>Ils rappellent que l'intercommunalité est l'émanation des communes et s'opposent  donc à toutes mesures d'unification de la DGF ou des impôts ménages à l'échelon intercommunal qui seraient imposées aux communes contre leur volonté et qui les priveraient de leur autonomie financière.</w:t>
      </w:r>
    </w:p>
    <w:p w:rsidR="00271C65" w:rsidRPr="00987A4D" w:rsidRDefault="00271C65" w:rsidP="00271C65">
      <w:pPr>
        <w:spacing w:after="0" w:line="240" w:lineRule="auto"/>
        <w:ind w:left="284" w:hanging="284"/>
        <w:jc w:val="both"/>
        <w:rPr>
          <w:rFonts w:ascii="Arial" w:eastAsia="Calibri" w:hAnsi="Arial" w:cs="Arial"/>
          <w:color w:val="000000"/>
          <w:sz w:val="24"/>
          <w:szCs w:val="24"/>
        </w:rPr>
      </w:pPr>
    </w:p>
    <w:p w:rsidR="00987A4D" w:rsidRPr="00271C65" w:rsidRDefault="00987A4D" w:rsidP="00271C65">
      <w:pPr>
        <w:pStyle w:val="Paragraphedeliste"/>
        <w:numPr>
          <w:ilvl w:val="0"/>
          <w:numId w:val="1"/>
        </w:numPr>
        <w:spacing w:after="0" w:line="240" w:lineRule="auto"/>
        <w:ind w:left="284" w:hanging="284"/>
        <w:jc w:val="both"/>
        <w:rPr>
          <w:rFonts w:ascii="Arial" w:eastAsia="Calibri" w:hAnsi="Arial" w:cs="Arial"/>
          <w:color w:val="000000"/>
          <w:sz w:val="24"/>
          <w:szCs w:val="24"/>
        </w:rPr>
      </w:pPr>
      <w:r w:rsidRPr="00271C65">
        <w:rPr>
          <w:rFonts w:ascii="Arial" w:eastAsia="Calibri" w:hAnsi="Arial" w:cs="Arial"/>
          <w:b/>
          <w:bCs/>
          <w:color w:val="333399"/>
          <w:sz w:val="24"/>
          <w:szCs w:val="24"/>
          <w:lang w:eastAsia="fr-FR"/>
        </w:rPr>
        <w:t>Mutualiser efficacement.</w:t>
      </w:r>
      <w:r w:rsidRPr="00271C65">
        <w:rPr>
          <w:rFonts w:ascii="Arial" w:eastAsia="Calibri" w:hAnsi="Arial" w:cs="Arial"/>
          <w:b/>
          <w:bCs/>
          <w:color w:val="000000"/>
          <w:sz w:val="24"/>
          <w:szCs w:val="24"/>
        </w:rPr>
        <w:t xml:space="preserve"> </w:t>
      </w:r>
      <w:r w:rsidRPr="00271C65">
        <w:rPr>
          <w:rFonts w:ascii="Arial" w:eastAsia="Calibri" w:hAnsi="Arial" w:cs="Arial"/>
          <w:color w:val="000000"/>
          <w:sz w:val="24"/>
          <w:szCs w:val="24"/>
        </w:rPr>
        <w:t xml:space="preserve">Favorables au renforcement des mutualisations au sein du bloc communal ainsi qu'entre communes ou entre intercommunalités, les élus demandent des outils simples, efficaces et souples de partage de services car c’est une vraie réponse à la nécessaire maitrise des dépenses publiques </w:t>
      </w:r>
    </w:p>
    <w:p w:rsidR="00271C65" w:rsidRPr="00271C65" w:rsidRDefault="00271C65" w:rsidP="00271C65">
      <w:pPr>
        <w:pStyle w:val="Paragraphedeliste"/>
        <w:spacing w:after="0" w:line="240" w:lineRule="auto"/>
        <w:ind w:left="284" w:hanging="284"/>
        <w:jc w:val="both"/>
        <w:rPr>
          <w:rFonts w:ascii="Arial" w:eastAsia="Calibri" w:hAnsi="Arial" w:cs="Arial"/>
          <w:color w:val="000000"/>
          <w:sz w:val="24"/>
          <w:szCs w:val="24"/>
        </w:rPr>
      </w:pPr>
    </w:p>
    <w:p w:rsidR="00987A4D" w:rsidRPr="00271C65" w:rsidRDefault="00987A4D" w:rsidP="00271C65">
      <w:pPr>
        <w:pStyle w:val="Paragraphedeliste"/>
        <w:numPr>
          <w:ilvl w:val="0"/>
          <w:numId w:val="1"/>
        </w:numPr>
        <w:spacing w:after="0" w:line="240" w:lineRule="auto"/>
        <w:ind w:left="284" w:hanging="284"/>
        <w:jc w:val="both"/>
        <w:rPr>
          <w:rFonts w:ascii="Arial" w:eastAsia="Calibri" w:hAnsi="Arial" w:cs="Arial"/>
          <w:color w:val="000000"/>
          <w:sz w:val="24"/>
          <w:szCs w:val="24"/>
        </w:rPr>
      </w:pPr>
      <w:r w:rsidRPr="00271C65">
        <w:rPr>
          <w:rFonts w:ascii="Arial" w:eastAsia="Calibri" w:hAnsi="Arial" w:cs="Arial"/>
          <w:b/>
          <w:bCs/>
          <w:color w:val="333399"/>
          <w:sz w:val="24"/>
          <w:szCs w:val="24"/>
          <w:lang w:eastAsia="fr-FR"/>
        </w:rPr>
        <w:t>Stabiliser les règles pour avancer.</w:t>
      </w:r>
      <w:r w:rsidRPr="00271C65">
        <w:rPr>
          <w:rFonts w:ascii="Arial" w:eastAsia="Calibri" w:hAnsi="Arial" w:cs="Arial"/>
          <w:color w:val="000000"/>
          <w:sz w:val="24"/>
          <w:szCs w:val="24"/>
        </w:rPr>
        <w:t xml:space="preserve"> Les élus dénoncent le changement perpétuel des règles qui déstabilise les projets en cours. Ils refusent la remise en cause moins d'une année après son adoption des dispositions sur le transfert du </w:t>
      </w:r>
      <w:proofErr w:type="spellStart"/>
      <w:r w:rsidRPr="00271C65">
        <w:rPr>
          <w:rFonts w:ascii="Arial" w:eastAsia="Calibri" w:hAnsi="Arial" w:cs="Arial"/>
          <w:color w:val="000000"/>
          <w:sz w:val="24"/>
          <w:szCs w:val="24"/>
        </w:rPr>
        <w:t>PLUi</w:t>
      </w:r>
      <w:proofErr w:type="spellEnd"/>
      <w:r w:rsidRPr="00271C65">
        <w:rPr>
          <w:rFonts w:ascii="Arial" w:eastAsia="Calibri" w:hAnsi="Arial" w:cs="Arial"/>
          <w:color w:val="000000"/>
          <w:sz w:val="24"/>
          <w:szCs w:val="24"/>
        </w:rPr>
        <w:t xml:space="preserve"> ou encore sur la définition de l'intérêt communautaire.</w:t>
      </w:r>
    </w:p>
    <w:p w:rsidR="00271C65" w:rsidRPr="00271C65" w:rsidRDefault="00271C65" w:rsidP="00271C65">
      <w:pPr>
        <w:pStyle w:val="Paragraphedeliste"/>
        <w:ind w:left="284" w:hanging="284"/>
        <w:rPr>
          <w:rFonts w:ascii="Arial" w:eastAsia="Calibri" w:hAnsi="Arial" w:cs="Arial"/>
          <w:color w:val="000000"/>
          <w:sz w:val="24"/>
          <w:szCs w:val="24"/>
        </w:rPr>
      </w:pPr>
    </w:p>
    <w:p w:rsidR="00987A4D" w:rsidRPr="00987A4D" w:rsidRDefault="00987A4D" w:rsidP="00271C65">
      <w:pPr>
        <w:spacing w:after="0" w:line="240" w:lineRule="auto"/>
        <w:jc w:val="both"/>
        <w:rPr>
          <w:rFonts w:ascii="Arial" w:eastAsia="Calibri" w:hAnsi="Arial" w:cs="Arial"/>
          <w:color w:val="000000"/>
          <w:sz w:val="24"/>
          <w:szCs w:val="24"/>
        </w:rPr>
      </w:pPr>
    </w:p>
    <w:p w:rsidR="00987A4D" w:rsidRDefault="00987A4D" w:rsidP="00271C65">
      <w:pPr>
        <w:spacing w:after="0" w:line="240" w:lineRule="auto"/>
        <w:jc w:val="both"/>
        <w:rPr>
          <w:rFonts w:ascii="Arial" w:eastAsia="Calibri" w:hAnsi="Arial" w:cs="Arial"/>
          <w:b/>
          <w:bCs/>
          <w:color w:val="000000"/>
          <w:sz w:val="24"/>
          <w:szCs w:val="24"/>
        </w:rPr>
      </w:pPr>
      <w:r w:rsidRPr="00987A4D">
        <w:rPr>
          <w:rFonts w:ascii="Arial" w:eastAsia="Calibri" w:hAnsi="Arial" w:cs="Arial"/>
          <w:b/>
          <w:bCs/>
          <w:color w:val="000000"/>
          <w:sz w:val="24"/>
          <w:szCs w:val="24"/>
        </w:rPr>
        <w:t>Les maires et les présidents d'intercommunalité de France alertent ainsi les parlementaires sur les dérives du projet de loi qui vise à effacer la commune et la proximité sans en mesurer les incidences sur la cohésion sociale du pays et la qualité des services aux habitants. Ils dénoncent également l’affirmation visant à faire croire qu'il y aurait des gains financiers avec cette vision très technocratique des territoires et demandent plus de liberté, de lucidité et de pragmatisme dans les dispositions votées.</w:t>
      </w:r>
    </w:p>
    <w:p w:rsidR="00681C8D" w:rsidRPr="00987A4D" w:rsidRDefault="00681C8D" w:rsidP="00271C65">
      <w:pPr>
        <w:spacing w:after="0" w:line="240" w:lineRule="auto"/>
        <w:jc w:val="both"/>
        <w:rPr>
          <w:rFonts w:ascii="Arial" w:eastAsia="Calibri" w:hAnsi="Arial" w:cs="Arial"/>
          <w:b/>
          <w:bCs/>
          <w:color w:val="000000"/>
          <w:sz w:val="24"/>
          <w:szCs w:val="24"/>
        </w:rPr>
      </w:pPr>
    </w:p>
    <w:p w:rsidR="00987A4D" w:rsidRPr="00987A4D" w:rsidRDefault="00987A4D" w:rsidP="00271C65">
      <w:pPr>
        <w:spacing w:after="0" w:line="240" w:lineRule="auto"/>
        <w:jc w:val="both"/>
        <w:rPr>
          <w:rFonts w:ascii="Arial" w:eastAsia="Calibri" w:hAnsi="Arial" w:cs="Arial"/>
          <w:b/>
          <w:bCs/>
          <w:color w:val="000000"/>
          <w:sz w:val="24"/>
          <w:szCs w:val="24"/>
        </w:rPr>
      </w:pPr>
      <w:r w:rsidRPr="00987A4D">
        <w:rPr>
          <w:rFonts w:ascii="Arial" w:eastAsia="Calibri" w:hAnsi="Arial" w:cs="Arial"/>
          <w:b/>
          <w:bCs/>
          <w:color w:val="000000"/>
          <w:sz w:val="24"/>
          <w:szCs w:val="24"/>
        </w:rPr>
        <w:t xml:space="preserve">En revanche, </w:t>
      </w:r>
      <w:r w:rsidR="00387CAD" w:rsidRPr="00B04E66">
        <w:rPr>
          <w:rFonts w:ascii="Arial" w:eastAsia="Calibri" w:hAnsi="Arial" w:cs="Arial"/>
          <w:b/>
          <w:bCs/>
          <w:sz w:val="24"/>
          <w:szCs w:val="24"/>
        </w:rPr>
        <w:t xml:space="preserve">il faut faire confiance au sens </w:t>
      </w:r>
      <w:r w:rsidRPr="00B04E66">
        <w:rPr>
          <w:rFonts w:ascii="Arial" w:eastAsia="Calibri" w:hAnsi="Arial" w:cs="Arial"/>
          <w:b/>
          <w:bCs/>
          <w:sz w:val="24"/>
          <w:szCs w:val="24"/>
        </w:rPr>
        <w:t>de</w:t>
      </w:r>
      <w:r w:rsidR="00387CAD" w:rsidRPr="00B04E66">
        <w:rPr>
          <w:rFonts w:ascii="Arial" w:eastAsia="Calibri" w:hAnsi="Arial" w:cs="Arial"/>
          <w:b/>
          <w:bCs/>
          <w:sz w:val="24"/>
          <w:szCs w:val="24"/>
        </w:rPr>
        <w:t xml:space="preserve"> la </w:t>
      </w:r>
      <w:r w:rsidRPr="00B04E66">
        <w:rPr>
          <w:rFonts w:ascii="Arial" w:eastAsia="Calibri" w:hAnsi="Arial" w:cs="Arial"/>
          <w:b/>
          <w:bCs/>
          <w:sz w:val="24"/>
          <w:szCs w:val="24"/>
        </w:rPr>
        <w:t>responsabilité</w:t>
      </w:r>
      <w:r w:rsidR="00387CAD" w:rsidRPr="00B04E66">
        <w:rPr>
          <w:rFonts w:ascii="Arial" w:eastAsia="Calibri" w:hAnsi="Arial" w:cs="Arial"/>
          <w:b/>
          <w:bCs/>
          <w:sz w:val="24"/>
          <w:szCs w:val="24"/>
        </w:rPr>
        <w:t xml:space="preserve"> de</w:t>
      </w:r>
      <w:r w:rsidRPr="00B04E66">
        <w:rPr>
          <w:rFonts w:ascii="Arial" w:eastAsia="Calibri" w:hAnsi="Arial" w:cs="Arial"/>
          <w:b/>
          <w:bCs/>
          <w:sz w:val="24"/>
          <w:szCs w:val="24"/>
        </w:rPr>
        <w:t>s</w:t>
      </w:r>
      <w:r w:rsidR="00387CAD" w:rsidRPr="00B04E66">
        <w:rPr>
          <w:rFonts w:ascii="Arial" w:eastAsia="Calibri" w:hAnsi="Arial" w:cs="Arial"/>
          <w:b/>
          <w:bCs/>
          <w:sz w:val="24"/>
          <w:szCs w:val="24"/>
        </w:rPr>
        <w:t xml:space="preserve"> élus locaux</w:t>
      </w:r>
      <w:r w:rsidRPr="00B04E66">
        <w:rPr>
          <w:rFonts w:ascii="Arial" w:eastAsia="Calibri" w:hAnsi="Arial" w:cs="Arial"/>
          <w:b/>
          <w:bCs/>
          <w:sz w:val="24"/>
          <w:szCs w:val="24"/>
        </w:rPr>
        <w:t xml:space="preserve">, </w:t>
      </w:r>
      <w:r w:rsidR="00387CAD" w:rsidRPr="00B04E66">
        <w:rPr>
          <w:rFonts w:ascii="Arial" w:eastAsia="Calibri" w:hAnsi="Arial" w:cs="Arial"/>
          <w:b/>
          <w:bCs/>
          <w:sz w:val="24"/>
          <w:szCs w:val="24"/>
        </w:rPr>
        <w:t>qui sont</w:t>
      </w:r>
      <w:r w:rsidRPr="00B04E66">
        <w:rPr>
          <w:rFonts w:ascii="Arial" w:eastAsia="Calibri" w:hAnsi="Arial" w:cs="Arial"/>
          <w:b/>
          <w:bCs/>
          <w:sz w:val="24"/>
          <w:szCs w:val="24"/>
        </w:rPr>
        <w:t xml:space="preserve"> </w:t>
      </w:r>
      <w:r w:rsidRPr="00987A4D">
        <w:rPr>
          <w:rFonts w:ascii="Arial" w:eastAsia="Calibri" w:hAnsi="Arial" w:cs="Arial"/>
          <w:b/>
          <w:bCs/>
          <w:color w:val="000000"/>
          <w:sz w:val="24"/>
          <w:szCs w:val="24"/>
        </w:rPr>
        <w:t xml:space="preserve">pleinement résolus à prendre toutes les initiatives utiles pour améliorer l’efficacité de la gestion publique locale et lutter contre les fractures de notre société dans un cadre financier contraint. </w:t>
      </w:r>
    </w:p>
    <w:p w:rsidR="00987A4D" w:rsidRPr="00987A4D" w:rsidRDefault="00987A4D" w:rsidP="00987A4D">
      <w:pPr>
        <w:jc w:val="both"/>
        <w:rPr>
          <w:rFonts w:ascii="Arial" w:eastAsia="Calibri" w:hAnsi="Arial" w:cs="Arial"/>
          <w:color w:val="000000"/>
          <w:sz w:val="24"/>
          <w:szCs w:val="24"/>
        </w:rPr>
      </w:pPr>
    </w:p>
    <w:p w:rsidR="00987A4D" w:rsidRPr="00987A4D" w:rsidRDefault="00987A4D" w:rsidP="00987A4D">
      <w:pPr>
        <w:jc w:val="both"/>
        <w:rPr>
          <w:rFonts w:ascii="Arial" w:eastAsia="Calibri" w:hAnsi="Arial" w:cs="Arial"/>
          <w:color w:val="000000"/>
          <w:sz w:val="24"/>
          <w:szCs w:val="24"/>
        </w:rPr>
      </w:pPr>
    </w:p>
    <w:p w:rsidR="00987A4D" w:rsidRPr="00987A4D" w:rsidRDefault="00987A4D" w:rsidP="00987A4D">
      <w:pPr>
        <w:jc w:val="both"/>
        <w:rPr>
          <w:rFonts w:ascii="Arial" w:eastAsia="Calibri" w:hAnsi="Arial" w:cs="Arial"/>
          <w:color w:val="000000"/>
          <w:sz w:val="24"/>
          <w:szCs w:val="24"/>
        </w:rPr>
      </w:pPr>
    </w:p>
    <w:p w:rsidR="00920824" w:rsidRDefault="00EA1255"/>
    <w:sectPr w:rsidR="0092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C48C0"/>
    <w:multiLevelType w:val="hybridMultilevel"/>
    <w:tmpl w:val="3002251E"/>
    <w:lvl w:ilvl="0" w:tplc="DBDC2E30">
      <w:start w:val="1"/>
      <w:numFmt w:val="decimal"/>
      <w:lvlText w:val="%1-"/>
      <w:lvlJc w:val="left"/>
      <w:pPr>
        <w:ind w:left="720" w:hanging="360"/>
      </w:pPr>
      <w:rPr>
        <w:rFonts w:hint="default"/>
        <w:b/>
        <w:color w:val="3333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4D"/>
    <w:rsid w:val="002138A2"/>
    <w:rsid w:val="00271C65"/>
    <w:rsid w:val="00387CAD"/>
    <w:rsid w:val="00681C8D"/>
    <w:rsid w:val="009512C8"/>
    <w:rsid w:val="00987A4D"/>
    <w:rsid w:val="00A80E41"/>
    <w:rsid w:val="00A9619C"/>
    <w:rsid w:val="00B04E66"/>
    <w:rsid w:val="00DA0347"/>
    <w:rsid w:val="00DE601B"/>
    <w:rsid w:val="00DF45E6"/>
    <w:rsid w:val="00E24926"/>
    <w:rsid w:val="00E27D5D"/>
    <w:rsid w:val="00EA1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1C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1C65"/>
    <w:rPr>
      <w:rFonts w:ascii="Tahoma" w:hAnsi="Tahoma" w:cs="Tahoma"/>
      <w:sz w:val="16"/>
      <w:szCs w:val="16"/>
    </w:rPr>
  </w:style>
  <w:style w:type="paragraph" w:styleId="Paragraphedeliste">
    <w:name w:val="List Paragraph"/>
    <w:basedOn w:val="Normal"/>
    <w:uiPriority w:val="34"/>
    <w:qFormat/>
    <w:rsid w:val="00271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1C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1C65"/>
    <w:rPr>
      <w:rFonts w:ascii="Tahoma" w:hAnsi="Tahoma" w:cs="Tahoma"/>
      <w:sz w:val="16"/>
      <w:szCs w:val="16"/>
    </w:rPr>
  </w:style>
  <w:style w:type="paragraph" w:styleId="Paragraphedeliste">
    <w:name w:val="List Paragraph"/>
    <w:basedOn w:val="Normal"/>
    <w:uiPriority w:val="34"/>
    <w:qFormat/>
    <w:rsid w:val="00271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3789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Mairie d'Auch</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OBERLE Thomas</dc:creator>
  <cp:lastModifiedBy>ADOUE Daniel</cp:lastModifiedBy>
  <cp:revision>2</cp:revision>
  <cp:lastPrinted>2015-04-16T12:21:00Z</cp:lastPrinted>
  <dcterms:created xsi:type="dcterms:W3CDTF">2015-04-16T13:15:00Z</dcterms:created>
  <dcterms:modified xsi:type="dcterms:W3CDTF">2015-04-16T13:15:00Z</dcterms:modified>
</cp:coreProperties>
</file>